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B2F" w:rsidRDefault="00486B2F" w:rsidP="00486B2F">
      <w:pPr>
        <w:jc w:val="center"/>
      </w:pPr>
      <w:r>
        <w:t>Карточка №1</w:t>
      </w:r>
    </w:p>
    <w:p w:rsidR="00486B2F" w:rsidRDefault="00486B2F" w:rsidP="00486B2F">
      <w:pPr>
        <w:jc w:val="center"/>
        <w:rPr>
          <w:b w:val="0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78.8pt;height:26.8pt" adj=",10800" fillcolor="#99f" stroked="f">
            <v:fill color2="#099" focus="100%" type="gradient"/>
            <v:shadow on="t" color="silver" opacity="52429f" offset="3pt,3pt"/>
            <v:textpath style="font-family:&quot;Times New Roman&quot;;v-text-kern:t" trim="t" fitpath="t" string="Выше- ниже, больше-меньше, слева - справа."/>
          </v:shape>
        </w:pict>
      </w:r>
    </w:p>
    <w:p w:rsidR="00486B2F" w:rsidRPr="00486B2F" w:rsidRDefault="00486B2F" w:rsidP="00486B2F">
      <w:pPr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1. Раскрась</w:t>
      </w:r>
      <w:r w:rsidRPr="00486B2F">
        <w:rPr>
          <w:b w:val="0"/>
          <w:sz w:val="32"/>
          <w:szCs w:val="32"/>
        </w:rPr>
        <w:t xml:space="preserve"> </w:t>
      </w:r>
      <w:proofErr w:type="gramStart"/>
      <w:r w:rsidRPr="00486B2F">
        <w:rPr>
          <w:b w:val="0"/>
          <w:sz w:val="32"/>
          <w:szCs w:val="32"/>
        </w:rPr>
        <w:t>картинку</w:t>
      </w:r>
      <w:proofErr w:type="gramEnd"/>
      <w:r w:rsidRPr="00486B2F">
        <w:rPr>
          <w:b w:val="0"/>
          <w:sz w:val="32"/>
          <w:szCs w:val="32"/>
        </w:rPr>
        <w:t xml:space="preserve"> на которой, девочка выше мальчика, но ниже дерева.</w:t>
      </w:r>
    </w:p>
    <w:p w:rsidR="00486B2F" w:rsidRPr="00486B2F" w:rsidRDefault="00486B2F" w:rsidP="00486B2F">
      <w:pPr>
        <w:rPr>
          <w:b w:val="0"/>
          <w:sz w:val="32"/>
          <w:szCs w:val="32"/>
        </w:rPr>
      </w:pPr>
    </w:p>
    <w:p w:rsidR="00A66521" w:rsidRPr="00486B2F" w:rsidRDefault="00486B2F" w:rsidP="00486B2F">
      <w:pPr>
        <w:rPr>
          <w:sz w:val="32"/>
          <w:szCs w:val="32"/>
        </w:rPr>
      </w:pPr>
      <w:bookmarkStart w:id="0" w:name="_GoBack"/>
      <w:r w:rsidRPr="00486B2F">
        <w:rPr>
          <w:b w:val="0"/>
          <w:noProof/>
          <w:sz w:val="32"/>
          <w:szCs w:val="32"/>
        </w:rPr>
        <w:drawing>
          <wp:inline distT="0" distB="0" distL="0" distR="0" wp14:anchorId="607E9970" wp14:editId="73D1460F">
            <wp:extent cx="8697003" cy="3423683"/>
            <wp:effectExtent l="0" t="0" r="0" b="5715"/>
            <wp:docPr id="1" name="Рисунок 1" descr="сканир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канировани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DF5EA"/>
                        </a:clrFrom>
                        <a:clrTo>
                          <a:srgbClr val="FDF5EA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8140" cy="3424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A66521" w:rsidRPr="00486B2F" w:rsidSect="00486B2F">
      <w:pgSz w:w="16838" w:h="11906" w:orient="landscape"/>
      <w:pgMar w:top="1701" w:right="1134" w:bottom="850" w:left="1134" w:header="708" w:footer="708" w:gutter="0"/>
      <w:cols w:space="708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7DE"/>
    <w:rsid w:val="00486B2F"/>
    <w:rsid w:val="008117DE"/>
    <w:rsid w:val="00A6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B2F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6B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6B2F"/>
    <w:rPr>
      <w:rFonts w:ascii="Tahoma" w:eastAsia="Times New Roman" w:hAnsi="Tahoma" w:cs="Tahoma"/>
      <w:b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B2F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6B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6B2F"/>
    <w:rPr>
      <w:rFonts w:ascii="Tahoma" w:eastAsia="Times New Roman" w:hAnsi="Tahoma" w:cs="Tahoma"/>
      <w:b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2017-03-11T06:12:00Z</dcterms:created>
  <dcterms:modified xsi:type="dcterms:W3CDTF">2017-03-11T06:13:00Z</dcterms:modified>
</cp:coreProperties>
</file>